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2ЖТЛ</w:t>
      </w:r>
      <w:r w:rsidRPr="005F664F">
        <w:rPr>
          <w:rFonts w:ascii="Times New Roman" w:hAnsi="Times New Roman" w:cs="Times New Roman"/>
          <w:b/>
          <w:sz w:val="32"/>
          <w:szCs w:val="32"/>
        </w:rPr>
        <w:t>ПГ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(на подставке)</w:t>
      </w:r>
    </w:p>
    <w:p w:rsidR="000766DF" w:rsidRPr="005F664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3055B2">
        <w:rPr>
          <w:rFonts w:ascii="Times New Roman" w:hAnsi="Times New Roman" w:cs="Times New Roman"/>
          <w:b/>
          <w:sz w:val="32"/>
          <w:szCs w:val="32"/>
        </w:rPr>
        <w:t>2ЖТЛ</w:t>
      </w:r>
      <w:r>
        <w:rPr>
          <w:rFonts w:ascii="Times New Roman" w:hAnsi="Times New Roman" w:cs="Times New Roman"/>
          <w:b/>
          <w:sz w:val="32"/>
          <w:szCs w:val="32"/>
        </w:rPr>
        <w:t>ПГ (настольная)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1F5E0E" w:rsidRPr="005F664F" w:rsidRDefault="001F5E0E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1F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E0E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276600" cy="4206359"/>
            <wp:effectExtent l="0" t="0" r="0" b="0"/>
            <wp:docPr id="1" name="Рисунок 1" descr="C:\Users\konstr\Desktop\Ф2ЖТЛП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r\Desktop\Ф2ЖТЛП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91" cy="422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3055B2">
        <w:rPr>
          <w:rFonts w:ascii="Times New Roman" w:hAnsi="Times New Roman" w:cs="Times New Roman"/>
          <w:b/>
          <w:sz w:val="28"/>
          <w:szCs w:val="28"/>
        </w:rPr>
        <w:t>2ЖТЛ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3055B2">
        <w:rPr>
          <w:rFonts w:ascii="Times New Roman" w:hAnsi="Times New Roman" w:cs="Times New Roman"/>
          <w:b/>
          <w:sz w:val="28"/>
          <w:szCs w:val="28"/>
        </w:rPr>
        <w:t>2ЖТЛ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BE65F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6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 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 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9E5DAC" w:rsidRPr="005F664F">
          <w:rPr>
            <w:rFonts w:ascii="Times New Roman" w:hAnsi="Times New Roman" w:cs="Times New Roman"/>
            <w:noProof/>
            <w:spacing w:val="-2"/>
            <w:sz w:val="28"/>
            <w:szCs w:val="28"/>
          </w:rPr>
          <w:t>800 мм</w:t>
        </w:r>
      </w:smartTag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49084B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 Ф</w:t>
      </w:r>
      <w:r w:rsidR="003055B2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 (на подставке);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5B2">
        <w:rPr>
          <w:rFonts w:ascii="Times New Roman" w:hAnsi="Times New Roman" w:cs="Times New Roman"/>
          <w:sz w:val="28"/>
          <w:szCs w:val="28"/>
        </w:rPr>
        <w:t>дву</w:t>
      </w:r>
      <w:r>
        <w:rPr>
          <w:rFonts w:ascii="Times New Roman" w:hAnsi="Times New Roman" w:cs="Times New Roman"/>
          <w:sz w:val="28"/>
          <w:szCs w:val="28"/>
        </w:rPr>
        <w:t>хгорелочная Ф</w:t>
      </w:r>
      <w:r w:rsidR="003055B2">
        <w:rPr>
          <w:rFonts w:ascii="Times New Roman" w:hAnsi="Times New Roman" w:cs="Times New Roman"/>
          <w:sz w:val="28"/>
          <w:szCs w:val="28"/>
        </w:rPr>
        <w:t>2ЖТЛПГ</w:t>
      </w:r>
      <w:r>
        <w:rPr>
          <w:rFonts w:ascii="Times New Roman" w:hAnsi="Times New Roman" w:cs="Times New Roman"/>
          <w:sz w:val="28"/>
          <w:szCs w:val="28"/>
        </w:rPr>
        <w:t xml:space="preserve"> (настольная);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19476C" w:rsidRPr="005F664F" w:rsidRDefault="0019476C" w:rsidP="0066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559"/>
        <w:gridCol w:w="1100"/>
        <w:gridCol w:w="1843"/>
        <w:gridCol w:w="1997"/>
      </w:tblGrid>
      <w:tr w:rsidR="002F7164" w:rsidRPr="002F7164" w:rsidTr="00B8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  <w:vMerge w:val="restart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0" w:type="dxa"/>
            <w:gridSpan w:val="2"/>
          </w:tcPr>
          <w:p w:rsidR="002F7164" w:rsidRPr="002F7164" w:rsidRDefault="002F7164" w:rsidP="003055B2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 w:rsidR="00305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плиты Ф2ЖТЛПГ</w:t>
            </w:r>
          </w:p>
        </w:tc>
      </w:tr>
      <w:tr w:rsidR="002F7164" w:rsidRPr="002F7164" w:rsidTr="00B84C3C">
        <w:trPr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2F7164" w:rsidRPr="002F716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 подставке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</w:tcPr>
          <w:p w:rsidR="002F7164" w:rsidRPr="002F716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аст</w:t>
            </w:r>
            <w:r w:rsidR="002F716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F7164"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</w:p>
        </w:tc>
      </w:tr>
      <w:tr w:rsidR="002F7164" w:rsidRPr="002F7164" w:rsidTr="00B8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2F7164" w:rsidRPr="002F7164" w:rsidRDefault="00031ACD" w:rsidP="00B84C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802х</w:t>
            </w:r>
            <w:r w:rsidR="00B84C3C">
              <w:rPr>
                <w:rFonts w:ascii="Times New Roman" w:hAnsi="Times New Roman" w:cs="Times New Roman"/>
                <w:sz w:val="24"/>
                <w:szCs w:val="24"/>
              </w:rPr>
              <w:t>471,4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х104</w:t>
            </w:r>
            <w:r w:rsidR="00B84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</w:tcPr>
          <w:p w:rsidR="002F7164" w:rsidRPr="002F7164" w:rsidRDefault="002F7164" w:rsidP="00B84C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802х</w:t>
            </w:r>
            <w:r w:rsidR="00B84C3C">
              <w:rPr>
                <w:rFonts w:ascii="Times New Roman" w:hAnsi="Times New Roman" w:cs="Times New Roman"/>
                <w:sz w:val="24"/>
                <w:szCs w:val="24"/>
              </w:rPr>
              <w:t>471,4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  <w:r w:rsidR="00B84C3C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3055B2" w:rsidRPr="002F7164" w:rsidTr="00B84C3C">
        <w:trPr>
          <w:trHeight w:val="1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3055B2" w:rsidRPr="002F7164" w:rsidRDefault="003055B2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3055B2" w:rsidRPr="002F7164" w:rsidRDefault="003055B2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Количество горелок 6,5кВт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</w:tcPr>
          <w:p w:rsidR="003055B2" w:rsidRPr="002F7164" w:rsidRDefault="003055B2" w:rsidP="003055B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0" w:type="dxa"/>
            <w:gridSpan w:val="2"/>
          </w:tcPr>
          <w:p w:rsidR="003055B2" w:rsidRPr="002F7164" w:rsidRDefault="003055B2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7164" w:rsidRPr="002F7164" w:rsidTr="00B8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0" w:type="dxa"/>
            <w:gridSpan w:val="2"/>
          </w:tcPr>
          <w:p w:rsidR="002F7164" w:rsidRPr="002F7164" w:rsidRDefault="00B84C3C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164" w:rsidRPr="002F7164" w:rsidTr="00B84C3C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 w:val="restart"/>
          </w:tcPr>
          <w:p w:rsidR="002F7164" w:rsidRPr="002F7164" w:rsidRDefault="002F716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vMerge w:val="restart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0" w:type="dxa"/>
            <w:gridSpan w:val="2"/>
          </w:tcPr>
          <w:p w:rsidR="002F7164" w:rsidRPr="002F7164" w:rsidRDefault="00B84C3C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1,378</w:t>
            </w:r>
          </w:p>
        </w:tc>
      </w:tr>
      <w:tr w:rsidR="002F7164" w:rsidRPr="002F7164" w:rsidTr="00B8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vMerge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vMerge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2F7164" w:rsidRPr="002F7164" w:rsidRDefault="002F7164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0" w:type="dxa"/>
            <w:gridSpan w:val="2"/>
          </w:tcPr>
          <w:p w:rsidR="002F7164" w:rsidRPr="002F7164" w:rsidRDefault="00B84C3C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1,040</w:t>
            </w:r>
          </w:p>
        </w:tc>
      </w:tr>
      <w:tr w:rsidR="002F7164" w:rsidRPr="002F7164" w:rsidTr="00B84C3C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0" w:type="dxa"/>
            <w:gridSpan w:val="2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F7164" w:rsidRPr="002F7164" w:rsidTr="00B84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2F7164" w:rsidRPr="002F7164" w:rsidRDefault="002F716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gridSpan w:val="2"/>
          </w:tcPr>
          <w:p w:rsidR="002F7164" w:rsidRPr="002F7164" w:rsidRDefault="002F7164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0" w:type="dxa"/>
          </w:tcPr>
          <w:p w:rsidR="002F7164" w:rsidRPr="002F7164" w:rsidRDefault="002F716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</w:tcPr>
          <w:p w:rsidR="002F7164" w:rsidRPr="002F7164" w:rsidRDefault="00D94D1D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7" w:type="dxa"/>
          </w:tcPr>
          <w:p w:rsidR="002F7164" w:rsidRPr="002F7164" w:rsidRDefault="00D94D1D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9304C8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 (на подставке) и плиты Ф</w:t>
      </w:r>
      <w:r w:rsidR="009304C8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 (настольная) представлены на рис. 1 и рис. 2 соответственно.</w:t>
      </w:r>
    </w:p>
    <w:p w:rsidR="00031ACD" w:rsidRDefault="00B84C3C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B84C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4139" cy="3583940"/>
            <wp:effectExtent l="0" t="0" r="0" b="0"/>
            <wp:docPr id="4" name="Рисунок 4" descr="D:\Кривцова\ПЛИТЫ ГАЗОВЫЕ (ТУРЦИЯ)\Плита Ф2ЖТЛПГ\Документа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Ы ГАЗОВЫЕ (ТУРЦИЯ)\Плита Ф2ЖТЛПГ\Документация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74" cy="35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 (на подставке)</w:t>
      </w:r>
    </w:p>
    <w:p w:rsidR="002F7164" w:rsidRDefault="00B84C3C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B84C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0" cy="2328392"/>
            <wp:effectExtent l="0" t="0" r="0" b="0"/>
            <wp:docPr id="3" name="Рисунок 3" descr="D:\Кривцова\ПЛИТЫ ГАЗОВЫЕ (ТУРЦИЯ)\Плита Ф2ЖТЛПГ\Докумен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Ы ГАЗОВЫЕ (ТУРЦИЯ)\Плита Ф2ЖТЛПГ\Документация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972" cy="23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305B">
        <w:rPr>
          <w:rFonts w:ascii="Times New Roman" w:hAnsi="Times New Roman" w:cs="Times New Roman"/>
          <w:sz w:val="28"/>
          <w:szCs w:val="28"/>
        </w:rPr>
        <w:t>2ЖТЛ</w:t>
      </w:r>
      <w:r>
        <w:rPr>
          <w:rFonts w:ascii="Times New Roman" w:hAnsi="Times New Roman" w:cs="Times New Roman"/>
          <w:sz w:val="28"/>
          <w:szCs w:val="28"/>
        </w:rPr>
        <w:t>ПГ (на</w:t>
      </w:r>
      <w:r w:rsidR="00D94D73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49084B" w:rsidTr="002F6BAC">
        <w:tc>
          <w:tcPr>
            <w:tcW w:w="3542" w:type="pct"/>
          </w:tcPr>
          <w:p w:rsidR="009838E7" w:rsidRPr="0049084B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49084B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49084B" w:rsidTr="002F6BAC">
        <w:tc>
          <w:tcPr>
            <w:tcW w:w="3542" w:type="pct"/>
          </w:tcPr>
          <w:p w:rsidR="009838E7" w:rsidRPr="0049084B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3FB9" w:rsidRPr="0049084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49084B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49084B" w:rsidTr="002F6BAC">
        <w:tc>
          <w:tcPr>
            <w:tcW w:w="3542" w:type="pct"/>
          </w:tcPr>
          <w:p w:rsidR="00B76C6D" w:rsidRPr="0049084B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49084B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38E7" w:rsidRPr="0049084B" w:rsidTr="002F6BAC">
        <w:tc>
          <w:tcPr>
            <w:tcW w:w="3542" w:type="pct"/>
          </w:tcPr>
          <w:p w:rsidR="009838E7" w:rsidRPr="0049084B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838E7"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49084B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9838E7" w:rsidRPr="0049084B" w:rsidTr="0049084B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49084B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838E7"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49084B" w:rsidRDefault="009838E7" w:rsidP="007642F9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7642F9" w:rsidRPr="0049084B" w:rsidTr="0049084B">
        <w:tc>
          <w:tcPr>
            <w:tcW w:w="3542" w:type="pct"/>
            <w:tcBorders>
              <w:bottom w:val="nil"/>
            </w:tcBorders>
          </w:tcPr>
          <w:p w:rsidR="007642F9" w:rsidRPr="0049084B" w:rsidRDefault="005C2F54" w:rsidP="0049084B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642F9" w:rsidRPr="0049084B">
              <w:rPr>
                <w:rFonts w:ascii="Times New Roman" w:hAnsi="Times New Roman" w:cs="Times New Roman"/>
                <w:sz w:val="24"/>
                <w:szCs w:val="28"/>
              </w:rPr>
              <w:t>. Сопла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49084B" w:rsidRDefault="007642F9" w:rsidP="0049084B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9084B" w:rsidRPr="0049084B" w:rsidTr="0049084B">
        <w:tc>
          <w:tcPr>
            <w:tcW w:w="3542" w:type="pct"/>
            <w:tcBorders>
              <w:top w:val="nil"/>
              <w:bottom w:val="nil"/>
            </w:tcBorders>
          </w:tcPr>
          <w:p w:rsidR="0049084B" w:rsidRPr="0049084B" w:rsidRDefault="0049084B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5.1.  </w:t>
            </w: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1,4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49084B" w:rsidRPr="0049084B" w:rsidRDefault="0049084B" w:rsidP="0049084B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49084B" w:rsidRPr="0049084B" w:rsidTr="0049084B">
        <w:tc>
          <w:tcPr>
            <w:tcW w:w="3542" w:type="pct"/>
            <w:tcBorders>
              <w:top w:val="nil"/>
            </w:tcBorders>
          </w:tcPr>
          <w:p w:rsidR="0049084B" w:rsidRPr="0049084B" w:rsidRDefault="0049084B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5.2.  0,2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49084B" w:rsidRPr="0049084B" w:rsidRDefault="0049084B" w:rsidP="0049084B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E3FB9" w:rsidRPr="0049084B" w:rsidTr="002F6BAC">
        <w:tc>
          <w:tcPr>
            <w:tcW w:w="3542" w:type="pct"/>
          </w:tcPr>
          <w:p w:rsidR="007E3FB9" w:rsidRPr="0049084B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6C6D"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7E3FB9"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49084B" w:rsidRDefault="00B76C6D" w:rsidP="0049084B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49084B" w:rsidTr="002F6BAC">
        <w:tc>
          <w:tcPr>
            <w:tcW w:w="3542" w:type="pct"/>
          </w:tcPr>
          <w:p w:rsidR="00B76C6D" w:rsidRPr="0049084B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76C6D" w:rsidRPr="0049084B">
              <w:rPr>
                <w:rFonts w:ascii="Times New Roman" w:hAnsi="Times New Roman" w:cs="Times New Roman"/>
                <w:sz w:val="24"/>
                <w:szCs w:val="28"/>
              </w:rPr>
              <w:t>. Нейтральная полка*</w:t>
            </w:r>
          </w:p>
        </w:tc>
        <w:tc>
          <w:tcPr>
            <w:tcW w:w="1458" w:type="pct"/>
          </w:tcPr>
          <w:p w:rsidR="00B76C6D" w:rsidRPr="0049084B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49084B" w:rsidP="00C1305B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0186" cy="3619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93" cy="363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94D73">
        <w:rPr>
          <w:rFonts w:ascii="Times New Roman" w:hAnsi="Times New Roman" w:cs="Times New Roman"/>
          <w:sz w:val="28"/>
          <w:szCs w:val="28"/>
        </w:rPr>
        <w:t>3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8D3321">
        <w:rPr>
          <w:rFonts w:ascii="Times New Roman" w:hAnsi="Times New Roman" w:cs="Times New Roman"/>
          <w:sz w:val="28"/>
          <w:szCs w:val="28"/>
        </w:rPr>
        <w:t>2ЖТЛ</w:t>
      </w:r>
      <w:r w:rsidR="007E3FB9" w:rsidRPr="005F664F">
        <w:rPr>
          <w:rFonts w:ascii="Times New Roman" w:hAnsi="Times New Roman" w:cs="Times New Roman"/>
          <w:sz w:val="28"/>
          <w:szCs w:val="28"/>
        </w:rPr>
        <w:t>ПГ</w:t>
      </w:r>
    </w:p>
    <w:p w:rsidR="00CB03F6" w:rsidRDefault="00CB03F6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49084B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49084B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eastAsia="Times New Roman" w:hAnsi="Times New Roman"/>
                <w:sz w:val="24"/>
                <w:szCs w:val="28"/>
              </w:rPr>
              <w:t>Поддон</w:t>
            </w:r>
          </w:p>
        </w:tc>
      </w:tr>
      <w:tr w:rsidR="00AE161D" w:rsidRPr="0049084B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Горелки 6,5кВт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49084B" w:rsidRDefault="0011027F" w:rsidP="0011027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eastAsia="Times New Roman" w:hAnsi="Times New Roman"/>
                <w:sz w:val="24"/>
                <w:szCs w:val="28"/>
              </w:rPr>
              <w:t>Подставка</w:t>
            </w:r>
          </w:p>
        </w:tc>
      </w:tr>
      <w:tr w:rsidR="00AE161D" w:rsidRPr="0049084B" w:rsidTr="00AC16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Решетка</w:t>
            </w:r>
          </w:p>
        </w:tc>
      </w:tr>
      <w:tr w:rsidR="00AE161D" w:rsidRPr="0049084B" w:rsidTr="00BA7C6A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eastAsia="Times New Roman" w:hAnsi="Times New Roman"/>
                <w:sz w:val="24"/>
                <w:szCs w:val="28"/>
              </w:rPr>
              <w:t>Ручки крана горелок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49084B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49084B" w:rsidRDefault="0049084B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9084B">
              <w:rPr>
                <w:rFonts w:ascii="Times New Roman" w:eastAsia="Times New Roman" w:hAnsi="Times New Roman"/>
                <w:sz w:val="24"/>
                <w:szCs w:val="28"/>
              </w:rPr>
              <w:t>Штуцер трубы подачи газа</w:t>
            </w:r>
          </w:p>
        </w:tc>
      </w:tr>
    </w:tbl>
    <w:p w:rsidR="003D34D0" w:rsidRDefault="003D34D0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Pr="00E934A2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8D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08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49084B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908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908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49084B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49084B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908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49084B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9084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49084B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4908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49084B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6.1</w:t>
      </w:r>
      <w:r w:rsidR="0049084B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49084B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49084B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49084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4908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49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49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49084B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49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49084B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49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9084B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BA7C6A" w:rsidRDefault="00BA7C6A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3685"/>
      </w:tblGrid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A4BB6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BB6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устранения</w:t>
            </w:r>
          </w:p>
        </w:tc>
      </w:tr>
      <w:tr w:rsidR="00342753" w:rsidRPr="005F664F" w:rsidTr="00BE583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5F664F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 xml:space="preserve"> поджигаются </w:t>
            </w:r>
            <w:r w:rsidRPr="004C2C02">
              <w:rPr>
                <w:rFonts w:ascii="Times New Roman" w:hAnsi="Times New Roman" w:cs="Times New Roman"/>
                <w:sz w:val="28"/>
                <w:szCs w:val="28"/>
              </w:rPr>
              <w:t>горел</w:t>
            </w:r>
            <w:r w:rsidR="00BE5835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4C2C02" w:rsidRPr="004C2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подачи газа</w:t>
            </w:r>
          </w:p>
          <w:p w:rsidR="00BE5835" w:rsidRPr="00BE5835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Малое давление газа в </w:t>
            </w:r>
            <w:r w:rsidR="00AA4BB6">
              <w:rPr>
                <w:rFonts w:ascii="Times New Roman" w:eastAsia="Times New Roman" w:hAnsi="Times New Roman"/>
                <w:sz w:val="28"/>
                <w:szCs w:val="28"/>
              </w:rPr>
              <w:t>сети/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баллоне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Включить подачу газа</w:t>
            </w:r>
          </w:p>
          <w:p w:rsidR="00BE5835" w:rsidRPr="004C2C02" w:rsidRDefault="00BE5835" w:rsidP="004C2C0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8E4D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E4DAB" w:rsidRPr="008E4DAB">
              <w:rPr>
                <w:rFonts w:ascii="Times New Roman" w:hAnsi="Times New Roman" w:cs="Times New Roman"/>
                <w:sz w:val="28"/>
                <w:szCs w:val="28"/>
              </w:rPr>
              <w:t>Обратитесь в газоснабжающую службу</w:t>
            </w:r>
            <w:r w:rsidR="008E4DA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Претензии в адрес предприятия-изготовителя предъявляются в случае,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49084B" w:rsidRDefault="0049084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27264F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2ЖТЛ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27264F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416.1pt;z-index:251667456">
            <v:textbox style="mso-next-textbox:#_x0000_s1036">
              <w:txbxContent>
                <w:p w:rsidR="00882D6D" w:rsidRPr="0049084B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Россия, г. Смоленск, ул. Шевченко, 79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ТАЛОН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на гарантийный ремонт аппарата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  <w:u w:val="single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Заводской номер _________и модель</w:t>
                  </w:r>
                  <w:r w:rsidR="008E4DAB" w:rsidRPr="0049084B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r w:rsidR="006D7441" w:rsidRPr="0049084B">
                    <w:rPr>
                      <w:rFonts w:ascii="Times New Roman" w:hAnsi="Times New Roman" w:cs="Times New Roman"/>
                      <w:szCs w:val="24"/>
                    </w:rPr>
                    <w:t>Ф</w:t>
                  </w:r>
                  <w:r w:rsidR="00606952" w:rsidRPr="0049084B">
                    <w:rPr>
                      <w:rFonts w:ascii="Times New Roman" w:hAnsi="Times New Roman" w:cs="Times New Roman"/>
                      <w:szCs w:val="24"/>
                    </w:rPr>
                    <w:t>2ЖТЛ</w:t>
                  </w:r>
                  <w:r w:rsidR="006D7441" w:rsidRPr="0049084B">
                    <w:rPr>
                      <w:rFonts w:ascii="Times New Roman" w:hAnsi="Times New Roman" w:cs="Times New Roman"/>
                      <w:szCs w:val="24"/>
                    </w:rPr>
                    <w:t>ПГ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Дата выпуска «___»___________________20___г.</w:t>
                  </w:r>
                </w:p>
                <w:p w:rsidR="00882D6D" w:rsidRPr="0049084B" w:rsidRDefault="00882D6D" w:rsidP="002E5BE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Продан _________________________________________________________________</w:t>
                  </w:r>
                </w:p>
                <w:p w:rsidR="00882D6D" w:rsidRPr="0049084B" w:rsidRDefault="00882D6D" w:rsidP="004478F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________________________________________________________________________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  <w:vertAlign w:val="superscript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49084B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Дата продажи «____»____________________________20_____г.</w:t>
                  </w:r>
                </w:p>
                <w:p w:rsidR="00882D6D" w:rsidRPr="0049084B" w:rsidRDefault="00882D6D" w:rsidP="002E5BE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Владелец и его адрес______________________________________________________ __________________________________________</w:t>
                  </w:r>
                  <w:r w:rsidR="0049084B" w:rsidRPr="0049084B">
                    <w:rPr>
                      <w:rFonts w:ascii="Times New Roman" w:hAnsi="Times New Roman" w:cs="Times New Roman"/>
                      <w:szCs w:val="24"/>
                    </w:rPr>
                    <w:t xml:space="preserve">______________________________ 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Подпись_________________________________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Выполнены работы по устранению неисправностей</w:t>
                  </w:r>
                </w:p>
                <w:p w:rsidR="00882D6D" w:rsidRPr="0049084B" w:rsidRDefault="00882D6D" w:rsidP="002E5BE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49084B" w:rsidRDefault="00882D6D" w:rsidP="002E5BE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«_____»________________20____г. Механик__________________</w:t>
                  </w:r>
                </w:p>
                <w:p w:rsidR="00882D6D" w:rsidRPr="0049084B" w:rsidRDefault="00882D6D" w:rsidP="00341FD0">
                  <w:pPr>
                    <w:ind w:firstLine="5387"/>
                    <w:rPr>
                      <w:rFonts w:ascii="Times New Roman" w:hAnsi="Times New Roman" w:cs="Times New Roman"/>
                      <w:szCs w:val="24"/>
                      <w:vertAlign w:val="superscript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  <w:vertAlign w:val="superscript"/>
                    </w:rPr>
                    <w:t>(подпись)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Владелец_________________</w:t>
                  </w:r>
                </w:p>
                <w:p w:rsidR="00882D6D" w:rsidRPr="0049084B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49084B">
                    <w:rPr>
                      <w:rFonts w:ascii="Times New Roman" w:hAnsi="Times New Roman" w:cs="Times New Roman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Ф</w:t>
                  </w:r>
                  <w:r w:rsidR="00606952">
                    <w:rPr>
                      <w:rFonts w:ascii="Times New Roman" w:hAnsi="Times New Roman" w:cs="Times New Roman"/>
                      <w:sz w:val="24"/>
                    </w:rPr>
                    <w:t>2ЖТЛ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ПГ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4F" w:rsidRDefault="0027264F">
      <w:r>
        <w:separator/>
      </w:r>
    </w:p>
  </w:endnote>
  <w:endnote w:type="continuationSeparator" w:id="0">
    <w:p w:rsidR="0027264F" w:rsidRDefault="0027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27264F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90619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4F" w:rsidRDefault="0027264F">
      <w:r>
        <w:separator/>
      </w:r>
    </w:p>
  </w:footnote>
  <w:footnote w:type="continuationSeparator" w:id="0">
    <w:p w:rsidR="0027264F" w:rsidRDefault="00272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1F5E0E">
      <w:t>2ЖТЛ</w:t>
    </w:r>
    <w:r>
      <w:t>ПГ.00.00.000ПС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1870"/>
    <w:rsid w:val="000C2621"/>
    <w:rsid w:val="000D237E"/>
    <w:rsid w:val="000D5B94"/>
    <w:rsid w:val="00100603"/>
    <w:rsid w:val="00101DC5"/>
    <w:rsid w:val="0010346C"/>
    <w:rsid w:val="00106D73"/>
    <w:rsid w:val="0010715C"/>
    <w:rsid w:val="0011027F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970"/>
    <w:rsid w:val="0019476C"/>
    <w:rsid w:val="001A5CA9"/>
    <w:rsid w:val="001A7F26"/>
    <w:rsid w:val="001C10E0"/>
    <w:rsid w:val="001D58C0"/>
    <w:rsid w:val="001D60F0"/>
    <w:rsid w:val="001D67D6"/>
    <w:rsid w:val="001E702A"/>
    <w:rsid w:val="001F541F"/>
    <w:rsid w:val="001F5E0E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264F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5B2"/>
    <w:rsid w:val="0030592A"/>
    <w:rsid w:val="003119F7"/>
    <w:rsid w:val="00312FC9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57543"/>
    <w:rsid w:val="0036564C"/>
    <w:rsid w:val="003716D2"/>
    <w:rsid w:val="0037204F"/>
    <w:rsid w:val="00372512"/>
    <w:rsid w:val="00374F16"/>
    <w:rsid w:val="00384A1E"/>
    <w:rsid w:val="00385EC5"/>
    <w:rsid w:val="003A3026"/>
    <w:rsid w:val="003A614B"/>
    <w:rsid w:val="003A735A"/>
    <w:rsid w:val="003B5956"/>
    <w:rsid w:val="003C196D"/>
    <w:rsid w:val="003C27F5"/>
    <w:rsid w:val="003D34D0"/>
    <w:rsid w:val="003D3E30"/>
    <w:rsid w:val="003D4A4E"/>
    <w:rsid w:val="003D690B"/>
    <w:rsid w:val="003E667F"/>
    <w:rsid w:val="003F4A9D"/>
    <w:rsid w:val="00400AD9"/>
    <w:rsid w:val="00400EBC"/>
    <w:rsid w:val="00401C79"/>
    <w:rsid w:val="0041277A"/>
    <w:rsid w:val="00415FBF"/>
    <w:rsid w:val="00416A0C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84B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24BC"/>
    <w:rsid w:val="004F24EA"/>
    <w:rsid w:val="004F37FA"/>
    <w:rsid w:val="00503B2F"/>
    <w:rsid w:val="005135D4"/>
    <w:rsid w:val="00523737"/>
    <w:rsid w:val="00530592"/>
    <w:rsid w:val="005358D2"/>
    <w:rsid w:val="00535900"/>
    <w:rsid w:val="00540DF6"/>
    <w:rsid w:val="00550184"/>
    <w:rsid w:val="00552233"/>
    <w:rsid w:val="00560DC8"/>
    <w:rsid w:val="00562D13"/>
    <w:rsid w:val="00587C46"/>
    <w:rsid w:val="00590966"/>
    <w:rsid w:val="005975E7"/>
    <w:rsid w:val="005A0041"/>
    <w:rsid w:val="005B0FA2"/>
    <w:rsid w:val="005B6B20"/>
    <w:rsid w:val="005B7EFE"/>
    <w:rsid w:val="005C0ADF"/>
    <w:rsid w:val="005C2F54"/>
    <w:rsid w:val="005D57CD"/>
    <w:rsid w:val="005E4915"/>
    <w:rsid w:val="005E62A6"/>
    <w:rsid w:val="005E6848"/>
    <w:rsid w:val="005F664F"/>
    <w:rsid w:val="0060412C"/>
    <w:rsid w:val="00606866"/>
    <w:rsid w:val="00606952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7C15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60B83"/>
    <w:rsid w:val="007617F5"/>
    <w:rsid w:val="007642F9"/>
    <w:rsid w:val="0077405A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74"/>
    <w:rsid w:val="007E3FB9"/>
    <w:rsid w:val="007E58E9"/>
    <w:rsid w:val="007F1682"/>
    <w:rsid w:val="008207A3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C3DDF"/>
    <w:rsid w:val="008C67F5"/>
    <w:rsid w:val="008C72A6"/>
    <w:rsid w:val="008D3321"/>
    <w:rsid w:val="008E3655"/>
    <w:rsid w:val="008E4DAB"/>
    <w:rsid w:val="008F2480"/>
    <w:rsid w:val="008F5765"/>
    <w:rsid w:val="00904EB7"/>
    <w:rsid w:val="00913579"/>
    <w:rsid w:val="00916595"/>
    <w:rsid w:val="009304C8"/>
    <w:rsid w:val="00932F71"/>
    <w:rsid w:val="009342F5"/>
    <w:rsid w:val="00944E89"/>
    <w:rsid w:val="0096629E"/>
    <w:rsid w:val="00971288"/>
    <w:rsid w:val="009838E7"/>
    <w:rsid w:val="00986C76"/>
    <w:rsid w:val="00990619"/>
    <w:rsid w:val="00996C0D"/>
    <w:rsid w:val="009A1F0C"/>
    <w:rsid w:val="009A5E11"/>
    <w:rsid w:val="009C35A8"/>
    <w:rsid w:val="009C50D8"/>
    <w:rsid w:val="009C5525"/>
    <w:rsid w:val="009D56DD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4C3C"/>
    <w:rsid w:val="00B85769"/>
    <w:rsid w:val="00B90EE1"/>
    <w:rsid w:val="00BA7C6A"/>
    <w:rsid w:val="00BB5E87"/>
    <w:rsid w:val="00BB6A11"/>
    <w:rsid w:val="00BD1FA9"/>
    <w:rsid w:val="00BD2611"/>
    <w:rsid w:val="00BE5835"/>
    <w:rsid w:val="00BE65FD"/>
    <w:rsid w:val="00C011D9"/>
    <w:rsid w:val="00C05D71"/>
    <w:rsid w:val="00C069DD"/>
    <w:rsid w:val="00C1305B"/>
    <w:rsid w:val="00C1597F"/>
    <w:rsid w:val="00C25A6C"/>
    <w:rsid w:val="00C3209C"/>
    <w:rsid w:val="00C3259C"/>
    <w:rsid w:val="00C3536A"/>
    <w:rsid w:val="00C46830"/>
    <w:rsid w:val="00C52C92"/>
    <w:rsid w:val="00C557F5"/>
    <w:rsid w:val="00C55830"/>
    <w:rsid w:val="00C62470"/>
    <w:rsid w:val="00C72A99"/>
    <w:rsid w:val="00C832C8"/>
    <w:rsid w:val="00C92481"/>
    <w:rsid w:val="00CB03F6"/>
    <w:rsid w:val="00CC07D1"/>
    <w:rsid w:val="00CC0D39"/>
    <w:rsid w:val="00CC62FE"/>
    <w:rsid w:val="00CD58F0"/>
    <w:rsid w:val="00CD6976"/>
    <w:rsid w:val="00CF395F"/>
    <w:rsid w:val="00D034D0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1D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4A1"/>
    <w:rsid w:val="00E44AF0"/>
    <w:rsid w:val="00E54C48"/>
    <w:rsid w:val="00E712CD"/>
    <w:rsid w:val="00E751D4"/>
    <w:rsid w:val="00E75D9D"/>
    <w:rsid w:val="00E8604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616F5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6">
    <w:name w:val="Plain Table 2"/>
    <w:basedOn w:val="a1"/>
    <w:uiPriority w:val="42"/>
    <w:rsid w:val="00305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CD5B-A930-4B86-9434-F961D3D6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12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162</cp:revision>
  <cp:lastPrinted>2017-04-24T11:17:00Z</cp:lastPrinted>
  <dcterms:created xsi:type="dcterms:W3CDTF">2011-04-01T10:17:00Z</dcterms:created>
  <dcterms:modified xsi:type="dcterms:W3CDTF">2017-07-18T07:21:00Z</dcterms:modified>
</cp:coreProperties>
</file>