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"/>
      </w:pPr>
      <w:r>
        <w:rPr>
          <w:highlight w:val="none"/>
        </w:rPr>
        <w:t xml:space="preserve">Manifesta UNO</w:t>
      </w:r>
      <w:r/>
    </w:p>
    <w:p>
      <w:pPr>
        <w:pStyle w:val="14"/>
      </w:pPr>
      <w:r>
        <w:t xml:space="preserve">Характеристики</w:t>
      </w:r>
      <w:r/>
      <w:r/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afterAutospacing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Название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Manifesta UNO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Тип кофемашины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профессиональная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Версия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мультибойлерная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Количество групп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группа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Высота групп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140 мм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Материал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нержавеющая сталь, ABS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Цвета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черный, белый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Ёмкость основного бойлера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5 л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Ёмкость варочных бойлеров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0,5 л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Материал бойлеров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Нержавеющая сталь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Нетто / брутто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35 / 39 кг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Напряжение 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220 V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Мощность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4200 W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Ширина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478 мм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Высота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578 мм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Глубина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520 мм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4"/>
      </w:pPr>
      <w:r>
        <w:t xml:space="preserve">Комплектация</w:t>
      </w:r>
      <w:r>
        <w:rPr>
          <w:highlight w:val="none"/>
        </w:rPr>
      </w:r>
      <w:r/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Темпер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Фильтр на одну порцию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Фильтр на две порции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Фильтр для чистки групп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Пружина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Держатель фильтра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Носик для двух порций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Носик для одной порции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Наливная трубка диам. 1/2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Сливная трубка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Подставки для чашек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  <w:r/>
    </w:p>
    <w:p>
      <w:pPr>
        <w:pStyle w:val="14"/>
      </w:pPr>
      <w:r>
        <w:t xml:space="preserve">Требования к воде</w:t>
      </w:r>
      <w:r>
        <w:rPr>
          <w:highlight w:val="none"/>
        </w:rPr>
      </w:r>
      <w:r/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Общая жесткость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50—60 ppm (частей на миллион)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Давление холодной воды в водопроводе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2—6 бар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Минимальный расход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200 л/час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Тонкость фильтрации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ниже 1.0 микрон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Общее содержание органических </w:t>
              <w:br/>
              <w:t xml:space="preserve"> и неорганических соединений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50—250 ppm</w:t>
              <w:br/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Уровень хлора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менее 0,50 мг/л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90"/>
              <w:rPr>
                <w:rFonts w:ascii="Liberation Sans" w:hAnsi="Liberation Sans" w:eastAsia="Liberation Sans" w:cs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pacing w:val="2"/>
                <w:sz w:val="22"/>
                <w:szCs w:val="22"/>
              </w:rPr>
              <w:t xml:space="preserve">Показатель pH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90"/>
              <w:rPr>
                <w:rFonts w:ascii="Liberation Sans" w:hAnsi="Liberation Sans" w:eastAsia="Liberation Sans" w:cs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pacing w:val="2"/>
                <w:sz w:val="22"/>
                <w:szCs w:val="22"/>
              </w:rPr>
              <w:t xml:space="preserve">в диапазоне 6,5 и 8,5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/>
          </w:p>
        </w:tc>
      </w:tr>
    </w:tbl>
    <w:p>
      <w:r>
        <w:rPr>
          <w:highlight w:val="none"/>
        </w:rPr>
      </w:r>
      <w:r/>
      <w:r/>
    </w:p>
    <w:p>
      <w:pPr>
        <w:pStyle w:val="14"/>
      </w:pPr>
      <w:r>
        <w:t xml:space="preserve">Преимущества модели</w:t>
      </w:r>
      <w:r>
        <w:rPr>
          <w:highlight w:val="none"/>
        </w:rPr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1. Технология мультибойлер – в кофемашине Manifesta UNO помимо основного бойлера объемом 5 л. варочная группа оснащена дополнительным бойлером 0,5 л. Это позволяет сохранять высокую термостабильность и производительность.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2. PID-контроль температуры с помощью системы — температура нагрева воды в бойлерах контролируется системой PID Control с точностью регулировки до 1 градуса. На каждую группу устанавливается свой температурный режим для работы с разным зерном.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3. Система предварительного смачивания SIS обеспечивает оптимальное давление, распределяя воду равномерно по всей площади кофейной таблетки, для приготовления эталонного эспрессо.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4. Подсветка рабочей поверхности – для комфортной работы в условиях недостаточно освещенности.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5. Автомат — кофемашина сама запускает и останавливает пролив воды.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6. Гарантия — 25 лет. Система Manifesta Approved позволяет продлевать заводскую гарантия на кофемашины бренда Manifesta.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7. Счетчик воды. Кофемашина Manifesta UNO оснащена счетчиком воды и системой регулировки давления пара.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eastAsia="Liberation Sans" w:cs="ARial"/>
          <w:color w:val="000000"/>
          <w:spacing w:val="1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8. Высокие группы – расстояние от рабочей поверхности до носика рожка 140 мм для работы с любой посудой, в том числе формата «take away».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Liberation Sans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  <w:highlight w:val="none"/>
        </w:rPr>
      </w:r>
      <w:r>
        <w:rPr>
          <w:rFonts w:ascii="ARial" w:hAnsi="ARial" w:eastAsia="Liberation Sans" w:cs="ARial"/>
          <w:color w:val="000000"/>
          <w:spacing w:val="1"/>
          <w:sz w:val="22"/>
          <w:szCs w:val="22"/>
          <w:highlight w:val="none"/>
        </w:rPr>
      </w:r>
    </w:p>
    <w:p>
      <w:pPr>
        <w:pStyle w:val="16"/>
      </w:pPr>
      <w:r>
        <w:rPr>
          <w:rFonts w:ascii="Liberation Sans" w:hAnsi="Liberation Sans" w:eastAsia="Liberation Sans" w:cs="Liberation Sans"/>
          <w:color w:val="000000"/>
          <w:sz w:val="30"/>
        </w:rPr>
        <w:t xml:space="preserve">1. Мультибойлер</w:t>
      </w:r>
      <w:r>
        <w:rPr>
          <w:rFonts w:ascii="Liberation Sans" w:hAnsi="Liberation Sans" w:eastAsia="Liberation Sans" w:cs="Liberation Sans"/>
          <w:sz w:val="30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bCs/>
          <w:color w:val="000000"/>
          <w:sz w:val="22"/>
          <w:szCs w:val="22"/>
        </w:rPr>
        <w:t xml:space="preserve">Кофемашина имеет 2 бойлера – у других кофемашин в этом сегменте – 1 бойлер.</w:t>
      </w:r>
      <w:r>
        <w:rPr>
          <w:rFonts w:ascii="ARial" w:hAnsi="ARial" w:cs="ARial"/>
          <w:b/>
          <w:bCs/>
          <w:sz w:val="22"/>
          <w:szCs w:val="22"/>
        </w:rPr>
      </w:r>
      <w:r/>
    </w:p>
    <w:p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3 Бойлера общим объемом 5,5 л. </w:t>
      </w:r>
      <w:r>
        <w:rPr>
          <w:rFonts w:ascii="ARial" w:hAnsi="ARial" w:cs="ARial"/>
          <w:sz w:val="22"/>
          <w:szCs w:val="22"/>
        </w:rPr>
      </w:r>
      <w:r/>
    </w:p>
    <w:p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Основной бойлер на 5 литров и 1 бойлер – 0,5 л. на каждую группу  -  дают вам возможность готовить большое количество молочных напитков, при высоком потоке клиентов – и всегда иметь стабильную мощность пара, чтобы отдавать от 100 до 200 молочных на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питков без потери качества. </w:t>
      </w:r>
      <w:r>
        <w:rPr>
          <w:rFonts w:ascii="ARial" w:hAnsi="ARial" w:cs="ARial"/>
          <w:sz w:val="22"/>
          <w:szCs w:val="22"/>
        </w:rPr>
      </w:r>
      <w:r/>
    </w:p>
    <w:p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2 Отдельных бойлера на группы - дают вам возможность готовить всегда одинаково качественный и стабильный напиток на заданной температуре. А бойлер в группе отвечает за стабильную температуру, даже при работе на высоком потоке клиентов от 100 до 200 чашек э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спрессо.</w:t>
      </w:r>
      <w:r>
        <w:rPr>
          <w:rFonts w:ascii="ARial" w:hAnsi="ARial" w:cs="ARial"/>
          <w:sz w:val="22"/>
          <w:szCs w:val="22"/>
        </w:rPr>
      </w:r>
      <w:r/>
    </w:p>
    <w:p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Температура воды в кофемашине не падает и это достигается за счет того, что в каждой группе стоит отдельный бойлер для кофе на 0,5 литров и температура воды всегда остается стабильной. Кофемашина подкачивает воду в бойлер на группе – автоматически.</w:t>
      </w:r>
      <w:r>
        <w:rPr>
          <w:rFonts w:ascii="ARial" w:hAnsi="ARial" w:cs="ARial"/>
          <w:sz w:val="22"/>
          <w:szCs w:val="22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bCs/>
          <w:color w:val="000000"/>
          <w:sz w:val="22"/>
          <w:szCs w:val="22"/>
        </w:rPr>
        <w:t xml:space="preserve">Возвратность гостя</w:t>
      </w:r>
      <w:r>
        <w:rPr>
          <w:rFonts w:ascii="ARial" w:hAnsi="ARial" w:cs="ARial"/>
          <w:b/>
          <w:bCs/>
          <w:sz w:val="22"/>
          <w:szCs w:val="22"/>
        </w:rPr>
      </w:r>
      <w:r/>
    </w:p>
    <w:p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Мультибойлер – это одинаково вкусный напиток для клиента утром/днем/вечером. Люди возвращаются на вкусный кофе. Если кофе утром вкусный, а вечером после работы горчит, клиент в следующий раз не вернется. С системой «Мультибойлер» такой проблемы нет, у Вас 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всегда одинаковая температура воды, соответственно одинаковое качество напитка.</w:t>
      </w:r>
      <w:r>
        <w:rPr>
          <w:rFonts w:ascii="ARial" w:hAnsi="ARial" w:cs="ARial"/>
          <w:sz w:val="22"/>
          <w:szCs w:val="22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bCs/>
          <w:color w:val="000000"/>
          <w:sz w:val="22"/>
          <w:szCs w:val="22"/>
        </w:rPr>
        <w:t xml:space="preserve">Вкусный напиток в любое время</w:t>
      </w:r>
      <w:r>
        <w:rPr>
          <w:rFonts w:ascii="ARial" w:hAnsi="ARial" w:cs="ARial"/>
          <w:b/>
          <w:bCs/>
          <w:sz w:val="22"/>
          <w:szCs w:val="22"/>
        </w:rPr>
      </w:r>
      <w:r/>
    </w:p>
    <w:p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Мультибойлер – это всегда сокращение времени. </w:t>
        <w:br/>
        <w:t xml:space="preserve">Вам не надо ждать, когда кофемашина нагреется, после последнего приготовления кофе. Температура воды на обычных «однобойлерных» кофемашинах падает, каждый раз после приготовленного напитка и бариста вынужден 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ждать, пока кофемашина снова нагреется.</w:t>
      </w:r>
      <w:r>
        <w:rPr>
          <w:rFonts w:ascii="ARial" w:hAnsi="ARial" w:eastAsia="Liberation Sans" w:cs="ARial"/>
          <w:sz w:val="22"/>
          <w:szCs w:val="22"/>
          <w:highlight w:val="none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Люди рассказывают</w:t>
      </w:r>
      <w:r>
        <w:rPr>
          <w:rFonts w:ascii="ARial" w:hAnsi="ARial" w:cs="ARial"/>
          <w:b/>
          <w:bCs/>
          <w:color w:val="000000"/>
          <w:sz w:val="22"/>
          <w:szCs w:val="22"/>
          <w:highlight w:val="none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Мультибойлер – это прежде всего увеличение выручки. </w:t>
        <w:br/>
        <w:t xml:space="preserve"> Чем больше к Вам приходит людей, тем выше Ваша выручка. Если одному человеку кофе понравился – он расскажет про Ваше заведение друзьям или придет в следующий раз уже с ними, чтобы выпить вкусный кофе.</w:t>
      </w:r>
      <w:r>
        <w:rPr>
          <w:rFonts w:ascii="ARial" w:hAnsi="ARial" w:cs="ARial"/>
          <w:sz w:val="22"/>
          <w:szCs w:val="22"/>
        </w:rPr>
      </w:r>
      <w:r/>
    </w:p>
    <w:p>
      <w:pPr>
        <w:pStyle w:val="16"/>
      </w:pPr>
      <w:r>
        <w:rPr>
          <w:rFonts w:ascii="ARial" w:hAnsi="ARial" w:eastAsia="Liberation Sans" w:cs="ARial"/>
          <w:color w:val="000000"/>
          <w:sz w:val="30"/>
        </w:rPr>
        <w:t xml:space="preserve">2. PID Control </w:t>
      </w:r>
      <w:r>
        <w:rPr>
          <w:rFonts w:ascii="ARial" w:hAnsi="ARial" w:cs="ARial"/>
          <w:sz w:val="30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Точность температуры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Функция которая даёт возможность настроить температуру воды в каждой группе по отдельности, с точностью до 1 градуса! Зачем это нужно? Температура воды очень сильно влияет на кофе, как мы с Вами знаем. Поэтому данная функция позволяет вам готовить одинаков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о вкусные напитки в течение всего дня. На однобойлерных кофемашинах – PID контроля нет, регулировать температуру, зачастую, нельзя.</w:t>
      </w:r>
      <w:r>
        <w:rPr>
          <w:rFonts w:ascii="ARial" w:hAnsi="ARial" w:cs="ARial"/>
          <w:sz w:val="22"/>
          <w:szCs w:val="22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Собственный рецепт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PID Control – позволяет создать идеальную чашку кофе для гостей. За счет настройки точной температуры воды – вы сможете создать свой рецепт идеальной чашки кофе, который никто кроме вас не сможет повторить!</w:t>
      </w:r>
      <w:r>
        <w:rPr>
          <w:rFonts w:ascii="ARial" w:hAnsi="ARial" w:cs="ARial"/>
          <w:sz w:val="22"/>
          <w:szCs w:val="22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Стабильный кофе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Если температура в кофемашине постоянно прыгает от 80 до 100 градусов – вы всегда получаете либо слишком горький напиток, либо слишком кислый. С PID контролем вы можете забыть про нестабильны кофе.</w:t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16"/>
      </w:pPr>
      <w:r>
        <w:rPr>
          <w:rFonts w:ascii="ARial" w:hAnsi="ARial" w:eastAsia="Liberation Sans" w:cs="ARial"/>
          <w:color w:val="000000"/>
          <w:sz w:val="30"/>
        </w:rPr>
        <w:t xml:space="preserve">3. SIS</w:t>
      </w:r>
      <w:r>
        <w:rPr>
          <w:rFonts w:ascii="ARial" w:hAnsi="ARial" w:cs="ARial"/>
          <w:sz w:val="30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Система предварительного смачивания – помогает приготовить вкусную чашку даже если бариста неправильно или не ровно придавил таблетку. То есть кофемашина сначала подает 15-20 миллилитров воды, чтобы смягчить кофейную таблетку, а затем запускает основной п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ролив.</w:t>
      </w:r>
      <w:r>
        <w:rPr>
          <w:rFonts w:ascii="ARial" w:hAnsi="ARial" w:eastAsia="Liberation Sans" w:cs="ARial"/>
          <w:sz w:val="22"/>
          <w:szCs w:val="22"/>
          <w:highlight w:val="none"/>
        </w:rPr>
      </w:r>
      <w:r/>
    </w:p>
    <w:p>
      <w:pPr>
        <w:pStyle w:val="16"/>
      </w:pPr>
      <w:r>
        <w:rPr>
          <w:rFonts w:ascii="ARial" w:hAnsi="ARial" w:eastAsia="Liberation Sans" w:cs="ARial"/>
          <w:color w:val="000000"/>
          <w:sz w:val="30"/>
        </w:rPr>
        <w:t xml:space="preserve">4. Подсветка рабочей зоны</w:t>
      </w:r>
      <w:r>
        <w:rPr>
          <w:rFonts w:ascii="ARial" w:hAnsi="ARial" w:cs="ARial"/>
          <w:sz w:val="30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1. Светодиодная подсветка рабочей зоны – позволяет бариста работать даже темном заведении, например в баре.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2. Светодиодная подсветка – выгодно подчеркивает дизайн кофемашины в вечернее время суток. </w:t>
      </w:r>
      <w:r>
        <w:rPr>
          <w:rFonts w:ascii="ARial" w:hAnsi="ARial" w:cs="ARial"/>
          <w:sz w:val="22"/>
          <w:szCs w:val="22"/>
        </w:rPr>
      </w:r>
      <w:r/>
    </w:p>
    <w:p>
      <w:pPr>
        <w:pStyle w:val="16"/>
      </w:pPr>
      <w:r>
        <w:rPr>
          <w:rFonts w:ascii="ARial" w:hAnsi="ARial" w:eastAsia="Liberation Sans" w:cs="ARial"/>
          <w:color w:val="000000"/>
          <w:sz w:val="30"/>
        </w:rPr>
        <w:t xml:space="preserve">5. Автомат</w:t>
      </w:r>
      <w:r>
        <w:rPr>
          <w:rFonts w:ascii="ARial" w:hAnsi="ARial" w:cs="ARial"/>
          <w:sz w:val="30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1. С функцией автомат кофемашина сама запускает и останавливает пролив воды. 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2. В автоматическом режиме можно запрограммировать 4 профиля с точными рецептами кофе на каждую гуппу. То есть бариста не следит за приготовлением кофе и пока кофемашина готовит напитки, он может потратить это время на обслуживание других гостей, увеличи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вая тем самым количество заказов, средний чек, а также сократить время ожидания в очереди. Кофемашина остановится автоматически.</w:t>
      </w:r>
      <w:r>
        <w:rPr>
          <w:rFonts w:ascii="ARial" w:hAnsi="ARial" w:cs="ARial"/>
          <w:sz w:val="22"/>
          <w:szCs w:val="22"/>
        </w:rPr>
      </w:r>
      <w:r/>
    </w:p>
    <w:p>
      <w:pPr>
        <w:pStyle w:val="16"/>
      </w:pPr>
      <w:r>
        <w:rPr>
          <w:rFonts w:ascii="ARial" w:hAnsi="ARial" w:eastAsia="Liberation Sans" w:cs="ARial"/>
          <w:color w:val="000000"/>
          <w:sz w:val="30"/>
        </w:rPr>
        <w:t xml:space="preserve">6. Гарантия от производителя</w:t>
      </w:r>
      <w:r>
        <w:rPr>
          <w:rFonts w:ascii="ARial" w:hAnsi="ARial" w:cs="ARial"/>
          <w:sz w:val="30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1. В отличии от своих конкурентов кофемашина Manifesta  имеет гарантию от завода производителя - 2 года 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eastAsia="Liberation Sans" w:cs="ARial"/>
          <w:b/>
          <w:bCs/>
          <w:color w:val="000000"/>
          <w:spacing w:val="2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2. Заводская гарантия 25 лет по системе Manifesta Approved.</w:t>
        <w:br/>
        <w:t xml:space="preserve">Бренд Manifesta уверен в качестве своей продукции, и поэтому дает возможность своим клиентам, при соблюдении условий гарантии, продлевать заводскую гарантию на кофемашину до 25-ти лет. Ни оди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н производитель в мире не предлагает такие условия на свою продукцию! </w:t>
      </w:r>
      <w:r>
        <w:rPr>
          <w:rFonts w:ascii="ARial" w:hAnsi="ARial" w:cs="ARial"/>
          <w:sz w:val="22"/>
          <w:szCs w:val="22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Давид Минасян</cp:lastModifiedBy>
  <cp:revision>1</cp:revision>
  <dcterms:modified xsi:type="dcterms:W3CDTF">2023-06-13T14:46:17Z</dcterms:modified>
</cp:coreProperties>
</file>